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DE" w:rsidRDefault="00CC75DE" w:rsidP="00F368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CC75DE" w:rsidRDefault="00F368A5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CC75DE" w:rsidRPr="00CC75DE">
        <w:rPr>
          <w:rFonts w:ascii="Times New Roman" w:hAnsi="Times New Roman" w:cs="Times New Roman"/>
          <w:sz w:val="28"/>
          <w:szCs w:val="28"/>
          <w:u w:val="single"/>
        </w:rPr>
        <w:t>Согласовано:                         Согласовано:                             Утверждаю</w:t>
      </w:r>
      <w:r w:rsidR="00CC75DE">
        <w:rPr>
          <w:rFonts w:ascii="Times New Roman" w:hAnsi="Times New Roman" w:cs="Times New Roman"/>
          <w:sz w:val="28"/>
          <w:szCs w:val="28"/>
        </w:rPr>
        <w:t>:</w:t>
      </w:r>
    </w:p>
    <w:p w:rsidR="00CC75DE" w:rsidRDefault="00F368A5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C75DE" w:rsidRPr="00CC75DE">
        <w:rPr>
          <w:rFonts w:ascii="Times New Roman" w:hAnsi="Times New Roman" w:cs="Times New Roman"/>
          <w:sz w:val="28"/>
          <w:szCs w:val="28"/>
          <w:u w:val="single"/>
        </w:rPr>
        <w:t>Управляющий совет             Председатель ПК                     Директор школы</w:t>
      </w:r>
    </w:p>
    <w:p w:rsidR="00CC75DE" w:rsidRDefault="00CC75DE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5DE">
        <w:rPr>
          <w:rFonts w:ascii="Times New Roman" w:hAnsi="Times New Roman" w:cs="Times New Roman"/>
          <w:sz w:val="28"/>
          <w:szCs w:val="28"/>
        </w:rPr>
        <w:t xml:space="preserve">                                                Эртюкова О.В.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Захаров И.Ю.</w:t>
      </w:r>
      <w:r w:rsidRPr="00CC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DE" w:rsidRDefault="00CC75DE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505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19.12.2016</w:t>
      </w:r>
    </w:p>
    <w:p w:rsidR="00CC75DE" w:rsidRPr="003603C6" w:rsidRDefault="00CC75DE" w:rsidP="00F368A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0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F368A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50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03C6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CC75DE" w:rsidRDefault="004E5056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75DE">
        <w:rPr>
          <w:rFonts w:ascii="Times New Roman" w:hAnsi="Times New Roman" w:cs="Times New Roman"/>
          <w:sz w:val="28"/>
          <w:szCs w:val="28"/>
        </w:rPr>
        <w:t xml:space="preserve">О распределении стимулирующей </w:t>
      </w:r>
      <w:proofErr w:type="gramStart"/>
      <w:r w:rsidR="00CC75DE">
        <w:rPr>
          <w:rFonts w:ascii="Times New Roman" w:hAnsi="Times New Roman" w:cs="Times New Roman"/>
          <w:sz w:val="28"/>
          <w:szCs w:val="28"/>
        </w:rPr>
        <w:t>части Фонда оплаты труда работников</w:t>
      </w:r>
      <w:proofErr w:type="gramEnd"/>
    </w:p>
    <w:p w:rsidR="00CC75DE" w:rsidRDefault="00CC75DE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 «Средняя общеобразовательная школа № 25» городского округа «город Якутск».</w:t>
      </w:r>
    </w:p>
    <w:p w:rsidR="00BF21E5" w:rsidRPr="003603C6" w:rsidRDefault="00BF21E5" w:rsidP="00F368A5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603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F368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603C6">
        <w:rPr>
          <w:rFonts w:ascii="Times New Roman" w:hAnsi="Times New Roman" w:cs="Times New Roman"/>
          <w:b/>
          <w:sz w:val="28"/>
          <w:szCs w:val="28"/>
        </w:rPr>
        <w:t xml:space="preserve"> 1.Общие положения.</w:t>
      </w:r>
    </w:p>
    <w:p w:rsidR="00BF21E5" w:rsidRDefault="00BF21E5" w:rsidP="00F368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Данная часть Фонда оплаты труда предназначена для стимулирования качества труда работников образовательного учреждения МОБУ СОШ №25 и оказания им материальной помощи.</w:t>
      </w:r>
    </w:p>
    <w:p w:rsidR="00BF21E5" w:rsidRDefault="00BF21E5" w:rsidP="00F368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</w:t>
      </w:r>
      <w:r w:rsidR="00F5600E">
        <w:rPr>
          <w:rFonts w:ascii="Times New Roman" w:hAnsi="Times New Roman" w:cs="Times New Roman"/>
          <w:sz w:val="28"/>
          <w:szCs w:val="28"/>
        </w:rPr>
        <w:t xml:space="preserve"> порядок распределения стимулирующих выплат за особые достижения в профессиональной деятельности в виде доплат (премий), возможность и необходимость оказания материальной помощи.</w:t>
      </w:r>
    </w:p>
    <w:p w:rsidR="00F5600E" w:rsidRDefault="00F5600E" w:rsidP="00F368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Стимулирующая часть может быть использована только при наличии соответствующих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sz w:val="28"/>
          <w:szCs w:val="28"/>
        </w:rPr>
        <w:t>онде оплаты труда.</w:t>
      </w:r>
    </w:p>
    <w:p w:rsidR="00F5600E" w:rsidRDefault="00F5600E" w:rsidP="00F368A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Распределение  доплат, премий, материальной помощи происходит при участии Управляющего совета школы, в состав которого входят члены педагогического  коллектива, учащиеся, родители, представители</w:t>
      </w:r>
      <w:r w:rsidR="00406B62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</w:p>
    <w:p w:rsidR="00406B62" w:rsidRPr="003603C6" w:rsidRDefault="00406B62" w:rsidP="00F368A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C6">
        <w:rPr>
          <w:rFonts w:ascii="Times New Roman" w:hAnsi="Times New Roman" w:cs="Times New Roman"/>
          <w:b/>
          <w:sz w:val="28"/>
          <w:szCs w:val="28"/>
        </w:rPr>
        <w:t>2. Основные понятия Положения.</w:t>
      </w:r>
    </w:p>
    <w:p w:rsidR="00406B62" w:rsidRDefault="00406B62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Система стимулирующих выплат работникам школы включает в себя выплаты по результатам труда (доплаты, премии).</w:t>
      </w:r>
    </w:p>
    <w:p w:rsidR="00406B62" w:rsidRDefault="00406B62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педагогическим работникам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непосредственно осуществляющие учебно-воспитательный процесс.</w:t>
      </w:r>
    </w:p>
    <w:p w:rsidR="00406B62" w:rsidRDefault="00406B62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2.3.К прочему педагогическому персоналу относятся лица, имеющие необходимую профессионал</w:t>
      </w:r>
      <w:r w:rsidR="00F368A5">
        <w:rPr>
          <w:rFonts w:ascii="Times New Roman" w:hAnsi="Times New Roman" w:cs="Times New Roman"/>
          <w:sz w:val="28"/>
          <w:szCs w:val="28"/>
        </w:rPr>
        <w:t>ьно-педагогическую квалификацию,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соответствующую</w:t>
      </w:r>
      <w:r w:rsidR="00AB736D" w:rsidRPr="00AB736D">
        <w:rPr>
          <w:rFonts w:ascii="Times New Roman" w:hAnsi="Times New Roman" w:cs="Times New Roman"/>
          <w:sz w:val="28"/>
          <w:szCs w:val="28"/>
        </w:rPr>
        <w:t xml:space="preserve"> </w:t>
      </w:r>
      <w:r w:rsidR="00AB736D">
        <w:rPr>
          <w:rFonts w:ascii="Times New Roman" w:hAnsi="Times New Roman" w:cs="Times New Roman"/>
          <w:sz w:val="28"/>
          <w:szCs w:val="28"/>
        </w:rPr>
        <w:t xml:space="preserve">тарифно-квалификационным характеристикам по должности, выполняющие функции </w:t>
      </w:r>
      <w:r w:rsidR="00AB736D">
        <w:rPr>
          <w:rFonts w:ascii="Times New Roman" w:hAnsi="Times New Roman" w:cs="Times New Roman"/>
          <w:sz w:val="28"/>
          <w:szCs w:val="28"/>
        </w:rPr>
        <w:lastRenderedPageBreak/>
        <w:t xml:space="preserve">педагога-психолога, педагога дополнительного образования, социального педагога, заведующего библиотекой. </w:t>
      </w:r>
    </w:p>
    <w:p w:rsidR="00AB736D" w:rsidRDefault="00AB736D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 административно-управленческому аппарату относятся лица, имеющие необходимую профессионально-педагогическую квалификацию,</w:t>
      </w:r>
      <w:r w:rsidRPr="00AB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соответствующую</w:t>
      </w:r>
      <w:r w:rsidRPr="00AB7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тарифно-квалификационным характеристикам по должности, выполняющие функции заместителей директора школы по учебной и воспитательной работе, заместителя директора по административно-хозяйственной работе</w:t>
      </w:r>
      <w:r w:rsidR="002D15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36D" w:rsidRDefault="004D3BA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учебно-вспо</w:t>
      </w:r>
      <w:r w:rsidR="00AB736D">
        <w:rPr>
          <w:rFonts w:ascii="Times New Roman" w:hAnsi="Times New Roman" w:cs="Times New Roman"/>
          <w:sz w:val="28"/>
          <w:szCs w:val="28"/>
        </w:rPr>
        <w:t>могательному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5056">
        <w:rPr>
          <w:rFonts w:ascii="Times New Roman" w:hAnsi="Times New Roman" w:cs="Times New Roman"/>
          <w:sz w:val="28"/>
          <w:szCs w:val="28"/>
        </w:rPr>
        <w:t>обслуживающему</w:t>
      </w:r>
      <w:r>
        <w:rPr>
          <w:rFonts w:ascii="Times New Roman" w:hAnsi="Times New Roman" w:cs="Times New Roman"/>
          <w:sz w:val="28"/>
          <w:szCs w:val="28"/>
        </w:rPr>
        <w:t xml:space="preserve"> персоналу относятся лица, выполняющие функции </w:t>
      </w:r>
      <w:r w:rsidR="00F368A5">
        <w:rPr>
          <w:rFonts w:ascii="Times New Roman" w:hAnsi="Times New Roman" w:cs="Times New Roman"/>
          <w:sz w:val="28"/>
          <w:szCs w:val="28"/>
        </w:rPr>
        <w:t>вожатого,</w:t>
      </w:r>
      <w:r w:rsidR="00F86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лаборантов кабинетов физики и химии, техник по обслуживанию компьютерного класса</w:t>
      </w:r>
      <w:r w:rsidR="002D15D1">
        <w:rPr>
          <w:rFonts w:ascii="Times New Roman" w:hAnsi="Times New Roman" w:cs="Times New Roman"/>
          <w:sz w:val="28"/>
          <w:szCs w:val="28"/>
        </w:rPr>
        <w:t>,</w:t>
      </w:r>
      <w:r w:rsidR="002D15D1" w:rsidRPr="002D15D1">
        <w:rPr>
          <w:rFonts w:ascii="Times New Roman" w:hAnsi="Times New Roman" w:cs="Times New Roman"/>
          <w:sz w:val="28"/>
          <w:szCs w:val="28"/>
        </w:rPr>
        <w:t xml:space="preserve"> </w:t>
      </w:r>
      <w:r w:rsidR="002D15D1">
        <w:rPr>
          <w:rFonts w:ascii="Times New Roman" w:hAnsi="Times New Roman" w:cs="Times New Roman"/>
          <w:sz w:val="28"/>
          <w:szCs w:val="28"/>
        </w:rPr>
        <w:t>секретаря</w:t>
      </w:r>
      <w:r w:rsidR="002D15D1" w:rsidRPr="002D15D1">
        <w:rPr>
          <w:rFonts w:ascii="Times New Roman" w:hAnsi="Times New Roman" w:cs="Times New Roman"/>
          <w:sz w:val="28"/>
          <w:szCs w:val="28"/>
        </w:rPr>
        <w:t>–делопроизводителя.</w:t>
      </w:r>
    </w:p>
    <w:p w:rsidR="00505C1F" w:rsidRDefault="00505C1F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1D1B" w:rsidRPr="003603C6" w:rsidRDefault="002A1D1B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603C6">
        <w:rPr>
          <w:rFonts w:ascii="Times New Roman" w:hAnsi="Times New Roman" w:cs="Times New Roman"/>
          <w:b/>
          <w:sz w:val="28"/>
          <w:szCs w:val="28"/>
        </w:rPr>
        <w:t>. Критерии для установления доплат (премий) педагогическим работникам и прочему педагогическому персоналу.</w:t>
      </w:r>
    </w:p>
    <w:p w:rsidR="00784747" w:rsidRDefault="002A1D1B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784747">
        <w:rPr>
          <w:rFonts w:ascii="Times New Roman" w:hAnsi="Times New Roman" w:cs="Times New Roman"/>
          <w:sz w:val="28"/>
          <w:szCs w:val="28"/>
        </w:rPr>
        <w:t>Установление единовременных выплат стимулирующего характера учителям- предметникам за успешное и качественное выполнение работы:</w:t>
      </w:r>
    </w:p>
    <w:p w:rsidR="00784747" w:rsidRPr="00784747" w:rsidRDefault="0078474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4747">
        <w:rPr>
          <w:rFonts w:ascii="Times New Roman" w:hAnsi="Times New Roman" w:cs="Times New Roman"/>
          <w:sz w:val="28"/>
          <w:szCs w:val="28"/>
          <w:u w:val="single"/>
        </w:rPr>
        <w:t>Приложение № 1</w:t>
      </w:r>
    </w:p>
    <w:p w:rsidR="002A1D1B" w:rsidRDefault="0078474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4747">
        <w:rPr>
          <w:rFonts w:ascii="Times New Roman" w:hAnsi="Times New Roman" w:cs="Times New Roman"/>
          <w:sz w:val="28"/>
          <w:szCs w:val="28"/>
        </w:rPr>
        <w:t xml:space="preserve">- </w:t>
      </w:r>
      <w:r w:rsidR="002A1D1B" w:rsidRPr="00784747">
        <w:rPr>
          <w:rFonts w:ascii="Times New Roman" w:hAnsi="Times New Roman" w:cs="Times New Roman"/>
          <w:sz w:val="28"/>
          <w:szCs w:val="28"/>
        </w:rPr>
        <w:t xml:space="preserve">Критерии качества </w:t>
      </w:r>
      <w:proofErr w:type="spellStart"/>
      <w:r w:rsidR="002A1D1B" w:rsidRPr="0078474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2A1D1B">
        <w:rPr>
          <w:rFonts w:ascii="Times New Roman" w:hAnsi="Times New Roman" w:cs="Times New Roman"/>
          <w:sz w:val="28"/>
          <w:szCs w:val="28"/>
        </w:rPr>
        <w:t xml:space="preserve">  по итогам четверти, полугодия, учебного года;</w:t>
      </w:r>
    </w:p>
    <w:p w:rsidR="002A1D1B" w:rsidRDefault="0078474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профессиональной компетентности</w:t>
      </w:r>
      <w:r w:rsidR="002A1D1B">
        <w:rPr>
          <w:rFonts w:ascii="Times New Roman" w:hAnsi="Times New Roman" w:cs="Times New Roman"/>
          <w:sz w:val="28"/>
          <w:szCs w:val="28"/>
        </w:rPr>
        <w:t>;</w:t>
      </w:r>
    </w:p>
    <w:p w:rsidR="002A1D1B" w:rsidRDefault="0078474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D1B">
        <w:rPr>
          <w:rFonts w:ascii="Times New Roman" w:hAnsi="Times New Roman" w:cs="Times New Roman"/>
          <w:sz w:val="28"/>
          <w:szCs w:val="28"/>
        </w:rPr>
        <w:t>Критерии</w:t>
      </w:r>
      <w:r w:rsidR="006138DA">
        <w:rPr>
          <w:rFonts w:ascii="Times New Roman" w:hAnsi="Times New Roman" w:cs="Times New Roman"/>
          <w:sz w:val="28"/>
          <w:szCs w:val="28"/>
        </w:rPr>
        <w:t xml:space="preserve"> интеграции и</w:t>
      </w:r>
      <w:r w:rsidR="002A1D1B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proofErr w:type="gramStart"/>
      <w:r w:rsidR="002A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1D1B">
        <w:rPr>
          <w:rFonts w:ascii="Times New Roman" w:hAnsi="Times New Roman" w:cs="Times New Roman"/>
          <w:sz w:val="28"/>
          <w:szCs w:val="28"/>
        </w:rPr>
        <w:t>;</w:t>
      </w:r>
    </w:p>
    <w:p w:rsidR="002A1D1B" w:rsidRDefault="0078474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D1B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6138DA">
        <w:rPr>
          <w:rFonts w:ascii="Times New Roman" w:hAnsi="Times New Roman" w:cs="Times New Roman"/>
          <w:sz w:val="28"/>
          <w:szCs w:val="28"/>
        </w:rPr>
        <w:t>инновационных форм и методов работы с</w:t>
      </w:r>
      <w:r w:rsidR="002A1D1B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6138DA">
        <w:rPr>
          <w:rFonts w:ascii="Times New Roman" w:hAnsi="Times New Roman" w:cs="Times New Roman"/>
          <w:sz w:val="28"/>
          <w:szCs w:val="28"/>
        </w:rPr>
        <w:t>ями</w:t>
      </w:r>
      <w:r w:rsidR="002A1D1B">
        <w:rPr>
          <w:rFonts w:ascii="Times New Roman" w:hAnsi="Times New Roman" w:cs="Times New Roman"/>
          <w:sz w:val="28"/>
          <w:szCs w:val="28"/>
        </w:rPr>
        <w:t>;</w:t>
      </w:r>
    </w:p>
    <w:p w:rsidR="002A1D1B" w:rsidRDefault="00784747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D1B">
        <w:rPr>
          <w:rFonts w:ascii="Times New Roman" w:hAnsi="Times New Roman" w:cs="Times New Roman"/>
          <w:sz w:val="28"/>
          <w:szCs w:val="28"/>
        </w:rPr>
        <w:t xml:space="preserve">Критерии социальной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A1D1B">
        <w:rPr>
          <w:rFonts w:ascii="Times New Roman" w:hAnsi="Times New Roman" w:cs="Times New Roman"/>
          <w:sz w:val="28"/>
          <w:szCs w:val="28"/>
        </w:rPr>
        <w:t xml:space="preserve"> правовой защиты </w:t>
      </w:r>
      <w:proofErr w:type="gramStart"/>
      <w:r w:rsidR="002A1D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C2637" w:rsidRDefault="00C3295C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637">
        <w:rPr>
          <w:rFonts w:ascii="Times New Roman" w:hAnsi="Times New Roman" w:cs="Times New Roman"/>
          <w:sz w:val="28"/>
          <w:szCs w:val="28"/>
        </w:rPr>
        <w:t>.2. Установление единовременных выплат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 прочему педагогическому персоналу</w:t>
      </w:r>
    </w:p>
    <w:p w:rsidR="00C3295C" w:rsidRPr="00C3295C" w:rsidRDefault="00C3295C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5D1">
        <w:rPr>
          <w:rFonts w:ascii="Times New Roman" w:hAnsi="Times New Roman" w:cs="Times New Roman"/>
          <w:sz w:val="28"/>
          <w:szCs w:val="28"/>
          <w:u w:val="single"/>
        </w:rPr>
        <w:t>Приложение № 2</w:t>
      </w:r>
    </w:p>
    <w:p w:rsidR="002A1D1B" w:rsidRDefault="00C3295C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Установление единовременных выплат стимулирующего характера  АУП:</w:t>
      </w:r>
      <w:r w:rsidR="00DB7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5C" w:rsidRPr="00C3295C" w:rsidRDefault="00C3295C" w:rsidP="00F368A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15D1">
        <w:rPr>
          <w:rFonts w:ascii="Times New Roman" w:hAnsi="Times New Roman" w:cs="Times New Roman"/>
          <w:sz w:val="28"/>
          <w:szCs w:val="28"/>
          <w:u w:val="single"/>
        </w:rPr>
        <w:t>Приложение № 3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5D1">
        <w:rPr>
          <w:rFonts w:ascii="Times New Roman" w:hAnsi="Times New Roman" w:cs="Times New Roman"/>
          <w:sz w:val="28"/>
          <w:szCs w:val="28"/>
        </w:rPr>
        <w:t>3. 1.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выполнения текущего и перспективного планирования общеобразовательного учреждения.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5D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Высокое качество подготовки и исполнения административно- управленческих решений, распорядительных решений, документов, локальных актов.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15D1">
        <w:rPr>
          <w:rFonts w:ascii="Times New Roman" w:hAnsi="Times New Roman" w:cs="Times New Roman"/>
          <w:sz w:val="28"/>
          <w:szCs w:val="28"/>
        </w:rPr>
        <w:lastRenderedPageBreak/>
        <w:t>3.3.</w:t>
      </w:r>
      <w:r>
        <w:rPr>
          <w:rFonts w:ascii="Times New Roman" w:hAnsi="Times New Roman" w:cs="Times New Roman"/>
          <w:sz w:val="28"/>
          <w:szCs w:val="28"/>
        </w:rPr>
        <w:t xml:space="preserve"> Высокая координация работы учителей, других педагогических работников по выполнению учебных программ, планов, качественная разработка и исполнение необходимой учебно-методической документации.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стабильного повышения профессионального мастерства педагогических работников.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3.5.Своевременный и высокий уровень контроля всеобуча, качества образовательного и воспитательного процесса.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3.6.Высокий образовательный уровень педагогического персонала.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3.7.Высокие показатели работы методических объединений школы, их участие в различных мероприятиях на уровне школы, округа, города, республики.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3.8.Результативное участие учреждения в различных конкурсах, смотрах, НПК, фестивалях.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Постоянное активное внедрение и использование современных образовательных технологий.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5056">
        <w:rPr>
          <w:rFonts w:ascii="Times New Roman" w:hAnsi="Times New Roman" w:cs="Times New Roman"/>
          <w:sz w:val="28"/>
          <w:szCs w:val="28"/>
        </w:rPr>
        <w:t xml:space="preserve">.10. Создание и обеспечение безопасных условий образовательного процесса, выполнение требований </w:t>
      </w:r>
      <w:proofErr w:type="spellStart"/>
      <w:r w:rsidRPr="004E505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E5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5056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Высокий уровень исполнительской дисциплины, отсутствие дисциплинарных взысканий и административных наказаний.</w:t>
      </w:r>
    </w:p>
    <w:p w:rsidR="007045ED" w:rsidRDefault="007045ED" w:rsidP="00F36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ED" w:rsidRDefault="007045ED" w:rsidP="00F3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626">
        <w:rPr>
          <w:rFonts w:ascii="Times New Roman" w:hAnsi="Times New Roman" w:cs="Times New Roman"/>
          <w:b/>
          <w:sz w:val="28"/>
          <w:szCs w:val="28"/>
        </w:rPr>
        <w:t>4. Система доплат и премий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Ежемесячные доплаты (организация ДКР и ЕГЭ, составление расписания, кураторство начальной школы, руководство отдельных методических объединений численностью менее 10 человек, руководство работой сайта, организатор ремонтных работ).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Разовые премии (по критериям).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Разовые выплаты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случае смерти ближайших родственников, длительной болезни, требующей вложения значительных (более 10000 рублей) финансовых средств, при стихийных бедствиях и несчастных случаях).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4.4.Доплата дополнительной выплаты, которая не входит в базовую часть ФОТ.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Все критерии, учитываемые при распределении премии, прописываются в Приложении о распределении стимулирующей части. В обсуждении  данного Приложения принимают участие рабочая группа, члены Управляющего совета.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4.6.Предложения о премировании и доплатах вносят заместители директора и представители профсоюзного комитета, рассматриваются на заседании Управляющего совета.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Обсуждение внесения дополнительных пунктов в Положение о распределении стимулирующей части происходит на общем собрании коллектива, на заседаниях МО, административных совещаниях. Все предложения согласовываются с Управляющим советом.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При повышении заработной платы конкретные денежные суммы могут изменяться.</w:t>
      </w:r>
    </w:p>
    <w:p w:rsidR="007045ED" w:rsidRDefault="007045ED" w:rsidP="00F368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A7">
        <w:rPr>
          <w:rFonts w:ascii="Times New Roman" w:hAnsi="Times New Roman" w:cs="Times New Roman"/>
          <w:b/>
          <w:sz w:val="28"/>
          <w:szCs w:val="28"/>
        </w:rPr>
        <w:t>5. Порядок  установления доплат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5.1.Стимулирующая часть ФОТ на уровне МОБУ </w:t>
      </w:r>
      <w:r w:rsidR="003603C6">
        <w:rPr>
          <w:rFonts w:ascii="Times New Roman" w:hAnsi="Times New Roman" w:cs="Times New Roman"/>
          <w:sz w:val="28"/>
          <w:szCs w:val="28"/>
        </w:rPr>
        <w:t xml:space="preserve">СОШ №25 </w:t>
      </w:r>
      <w:r>
        <w:rPr>
          <w:rFonts w:ascii="Times New Roman" w:hAnsi="Times New Roman" w:cs="Times New Roman"/>
          <w:sz w:val="28"/>
          <w:szCs w:val="28"/>
        </w:rPr>
        <w:t>распределяется следующим образом: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5% - фонд руководителя, используемый на премирование: а) особо отличившихся работников при выполнении срочных, важных, неотложных работ;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заработная плата внештатных работников, принятых сверх штатного расписания;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7045ED">
        <w:rPr>
          <w:rFonts w:ascii="Times New Roman" w:hAnsi="Times New Roman" w:cs="Times New Roman"/>
          <w:sz w:val="28"/>
          <w:szCs w:val="28"/>
          <w:u w:val="single"/>
        </w:rPr>
        <w:t>Ежемесячные доплаты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5.2.1.Педагог-куратор, отвечающий за работу по подготовке документов ЕГЭ – 4000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Координатор расписания – 5000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Куратор начальной школы – 6000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 Организатору ремонтных работ, руководителю общественно-полезного труда – 1500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4E5056">
        <w:rPr>
          <w:rFonts w:ascii="Times New Roman" w:hAnsi="Times New Roman" w:cs="Times New Roman"/>
          <w:sz w:val="28"/>
          <w:szCs w:val="28"/>
        </w:rPr>
        <w:t xml:space="preserve">. Оплата </w:t>
      </w:r>
      <w:proofErr w:type="gramStart"/>
      <w:r w:rsidRPr="004E5056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4E5056">
        <w:rPr>
          <w:rFonts w:ascii="Times New Roman" w:hAnsi="Times New Roman" w:cs="Times New Roman"/>
          <w:sz w:val="28"/>
          <w:szCs w:val="28"/>
        </w:rPr>
        <w:t xml:space="preserve"> за работу сайта</w:t>
      </w:r>
      <w:r>
        <w:rPr>
          <w:rFonts w:ascii="Times New Roman" w:hAnsi="Times New Roman" w:cs="Times New Roman"/>
          <w:sz w:val="28"/>
          <w:szCs w:val="28"/>
        </w:rPr>
        <w:t xml:space="preserve"> – 2000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045ED">
        <w:rPr>
          <w:rFonts w:ascii="Times New Roman" w:hAnsi="Times New Roman" w:cs="Times New Roman"/>
          <w:sz w:val="28"/>
          <w:szCs w:val="28"/>
          <w:u w:val="single"/>
        </w:rPr>
        <w:t>Разовые выплаты: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В случае смерти </w:t>
      </w:r>
      <w:r w:rsidRPr="003A0755">
        <w:rPr>
          <w:rFonts w:ascii="Times New Roman" w:hAnsi="Times New Roman" w:cs="Times New Roman"/>
          <w:sz w:val="28"/>
          <w:szCs w:val="28"/>
        </w:rPr>
        <w:t>ближайших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(основание – свидетельство о смерти</w:t>
      </w:r>
      <w:r w:rsidR="002D15D1">
        <w:rPr>
          <w:rFonts w:ascii="Times New Roman" w:hAnsi="Times New Roman" w:cs="Times New Roman"/>
          <w:sz w:val="28"/>
          <w:szCs w:val="28"/>
        </w:rPr>
        <w:t xml:space="preserve"> ближайших родственников: матери, отца, супруг</w:t>
      </w:r>
      <w:proofErr w:type="gramStart"/>
      <w:r w:rsidR="002D15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D15D1">
        <w:rPr>
          <w:rFonts w:ascii="Times New Roman" w:hAnsi="Times New Roman" w:cs="Times New Roman"/>
          <w:sz w:val="28"/>
          <w:szCs w:val="28"/>
        </w:rPr>
        <w:t>и), детей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3A0755">
        <w:rPr>
          <w:rFonts w:ascii="Times New Roman" w:hAnsi="Times New Roman" w:cs="Times New Roman"/>
          <w:sz w:val="28"/>
          <w:szCs w:val="28"/>
        </w:rPr>
        <w:t xml:space="preserve">до </w:t>
      </w:r>
      <w:r w:rsidRPr="003A0755">
        <w:rPr>
          <w:rFonts w:ascii="Times New Roman" w:hAnsi="Times New Roman" w:cs="Times New Roman"/>
          <w:sz w:val="28"/>
          <w:szCs w:val="28"/>
        </w:rPr>
        <w:t>7000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2D15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</w:t>
      </w:r>
      <w:r w:rsidR="002D15D1">
        <w:rPr>
          <w:rFonts w:ascii="Times New Roman" w:hAnsi="Times New Roman" w:cs="Times New Roman"/>
          <w:sz w:val="28"/>
          <w:szCs w:val="28"/>
        </w:rPr>
        <w:t>. В случае длительной болезни (</w:t>
      </w:r>
      <w:r>
        <w:rPr>
          <w:rFonts w:ascii="Times New Roman" w:hAnsi="Times New Roman" w:cs="Times New Roman"/>
          <w:sz w:val="28"/>
          <w:szCs w:val="28"/>
        </w:rPr>
        <w:t>по письменному заявлению с</w:t>
      </w:r>
      <w:r w:rsidR="00F06E41">
        <w:rPr>
          <w:rFonts w:ascii="Times New Roman" w:hAnsi="Times New Roman" w:cs="Times New Roman"/>
          <w:sz w:val="28"/>
          <w:szCs w:val="28"/>
        </w:rPr>
        <w:t xml:space="preserve"> предоставлением товарных и кассовых чеков на приобретение дорогостоящих медикаментов</w:t>
      </w:r>
      <w:r>
        <w:rPr>
          <w:rFonts w:ascii="Times New Roman" w:hAnsi="Times New Roman" w:cs="Times New Roman"/>
          <w:sz w:val="28"/>
          <w:szCs w:val="28"/>
        </w:rPr>
        <w:t>) – до 10000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При стихийных бедствиях и несчастных случаях – до 20000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</w:t>
      </w:r>
      <w:r w:rsidR="003A0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выходе на заслуженный отдых – 10000 рублей.</w:t>
      </w:r>
    </w:p>
    <w:p w:rsidR="007045ED" w:rsidRDefault="007045ED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5.3.5.Работники-юбиляры (работающие) по достижению ими  возраста 50, 55, 60</w:t>
      </w:r>
      <w:r w:rsidR="003A0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65, 70 лет и далее – </w:t>
      </w:r>
      <w:r w:rsidRPr="003A0755">
        <w:rPr>
          <w:rFonts w:ascii="Times New Roman" w:hAnsi="Times New Roman" w:cs="Times New Roman"/>
          <w:sz w:val="28"/>
          <w:szCs w:val="28"/>
        </w:rPr>
        <w:t>5000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E16BE">
        <w:rPr>
          <w:rFonts w:ascii="Times New Roman" w:hAnsi="Times New Roman" w:cs="Times New Roman"/>
          <w:sz w:val="28"/>
          <w:szCs w:val="28"/>
        </w:rPr>
        <w:t xml:space="preserve">; </w:t>
      </w:r>
      <w:r w:rsidR="003A0755">
        <w:rPr>
          <w:rFonts w:ascii="Times New Roman" w:hAnsi="Times New Roman" w:cs="Times New Roman"/>
          <w:sz w:val="28"/>
          <w:szCs w:val="28"/>
        </w:rPr>
        <w:t xml:space="preserve"> </w:t>
      </w:r>
      <w:r w:rsidR="00FE16BE">
        <w:rPr>
          <w:rFonts w:ascii="Times New Roman" w:hAnsi="Times New Roman" w:cs="Times New Roman"/>
          <w:sz w:val="28"/>
          <w:szCs w:val="28"/>
        </w:rPr>
        <w:t>пенсионеры, ушедшие из нашей школы на заслуженный отдых – 3500 рублей.</w:t>
      </w:r>
    </w:p>
    <w:p w:rsidR="00FE16BE" w:rsidRDefault="00FE16BE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5.3.6.Премии к профессиональ</w:t>
      </w:r>
      <w:r w:rsidR="003A0755">
        <w:rPr>
          <w:rFonts w:ascii="Times New Roman" w:hAnsi="Times New Roman" w:cs="Times New Roman"/>
          <w:sz w:val="28"/>
          <w:szCs w:val="28"/>
        </w:rPr>
        <w:t>ному празднику «День учителя» (</w:t>
      </w:r>
      <w:r w:rsidR="00905A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требуется подсчет показателей и согласование с УС).</w:t>
      </w:r>
    </w:p>
    <w:p w:rsidR="00FE16BE" w:rsidRDefault="00FE16BE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5.3.7.Работа по персонифицированному отчету в пенсионный фонд – 1500 (по итогам года – январь).</w:t>
      </w:r>
    </w:p>
    <w:p w:rsidR="00FE16BE" w:rsidRDefault="00172708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72708">
        <w:rPr>
          <w:rFonts w:ascii="Times New Roman" w:hAnsi="Times New Roman" w:cs="Times New Roman"/>
          <w:sz w:val="28"/>
          <w:szCs w:val="28"/>
          <w:u w:val="single"/>
        </w:rPr>
        <w:t xml:space="preserve">Доплаты </w:t>
      </w:r>
      <w:proofErr w:type="gramStart"/>
      <w:r w:rsidRPr="00172708">
        <w:rPr>
          <w:rFonts w:ascii="Times New Roman" w:hAnsi="Times New Roman" w:cs="Times New Roman"/>
          <w:sz w:val="28"/>
          <w:szCs w:val="28"/>
          <w:u w:val="single"/>
        </w:rPr>
        <w:t>–п</w:t>
      </w:r>
      <w:proofErr w:type="gramEnd"/>
      <w:r w:rsidRPr="00172708">
        <w:rPr>
          <w:rFonts w:ascii="Times New Roman" w:hAnsi="Times New Roman" w:cs="Times New Roman"/>
          <w:sz w:val="28"/>
          <w:szCs w:val="28"/>
          <w:u w:val="single"/>
        </w:rPr>
        <w:t>ремии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1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 администрации и профкома  </w:t>
      </w:r>
      <w:r w:rsidR="00905A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надлежащем и качественном выполнении обязанностей) – 1 раз в полугодие</w:t>
      </w:r>
      <w:r w:rsidR="00531AF7">
        <w:rPr>
          <w:rFonts w:ascii="Times New Roman" w:hAnsi="Times New Roman" w:cs="Times New Roman"/>
          <w:sz w:val="28"/>
          <w:szCs w:val="28"/>
        </w:rPr>
        <w:t>:</w:t>
      </w:r>
    </w:p>
    <w:p w:rsidR="00172708" w:rsidRDefault="00172708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531AF7">
        <w:rPr>
          <w:rFonts w:ascii="Times New Roman" w:hAnsi="Times New Roman" w:cs="Times New Roman"/>
          <w:sz w:val="28"/>
          <w:szCs w:val="28"/>
        </w:rPr>
        <w:t>по УР -10 баллов,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– 8 баллов,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начальной школы – 6 баллов, 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6 баллов,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– 8 баллов.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профкома – от 1 до 5 баллов.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7.Критерии, по которым идет минус баллов: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Итоговая аттестация 9, 11 классы (-1б.)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3A0">
        <w:rPr>
          <w:rFonts w:ascii="Times New Roman" w:hAnsi="Times New Roman" w:cs="Times New Roman"/>
          <w:sz w:val="28"/>
          <w:szCs w:val="28"/>
        </w:rPr>
        <w:t xml:space="preserve">ОГЭ </w:t>
      </w:r>
      <w:r>
        <w:rPr>
          <w:rFonts w:ascii="Times New Roman" w:hAnsi="Times New Roman" w:cs="Times New Roman"/>
          <w:sz w:val="28"/>
          <w:szCs w:val="28"/>
        </w:rPr>
        <w:t>и ЕГЭ по математике и русскому языку (отсутствие аттестата) учителям;</w:t>
      </w:r>
    </w:p>
    <w:p w:rsidR="00531AF7" w:rsidRDefault="00531AF7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Несвоевременная сдача документов по приказу (КТП, рабочие программы, воспитательные планы, отчеты, анализы контрольных работ, итоговой аттестации</w:t>
      </w:r>
      <w:r w:rsidR="00514C75">
        <w:rPr>
          <w:rFonts w:ascii="Times New Roman" w:hAnsi="Times New Roman" w:cs="Times New Roman"/>
          <w:sz w:val="28"/>
          <w:szCs w:val="28"/>
        </w:rPr>
        <w:t>, тексты переводных экзаменов</w:t>
      </w:r>
      <w:r>
        <w:rPr>
          <w:rFonts w:ascii="Times New Roman" w:hAnsi="Times New Roman" w:cs="Times New Roman"/>
          <w:sz w:val="28"/>
          <w:szCs w:val="28"/>
        </w:rPr>
        <w:t>): (-</w:t>
      </w:r>
      <w:r w:rsidR="00514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б) за каждый документ;</w:t>
      </w:r>
    </w:p>
    <w:p w:rsidR="00531AF7" w:rsidRDefault="003B6606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Низкая исполнительская дисциплина в выполнении функциональных обязанностей – (-3б);</w:t>
      </w:r>
    </w:p>
    <w:p w:rsidR="003B6606" w:rsidRDefault="003B6606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CE35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есоблюдение правил техники безопасности, пожарной безопасности и охраны труда – 3б.</w:t>
      </w:r>
    </w:p>
    <w:p w:rsidR="00CE358E" w:rsidRPr="007045ED" w:rsidRDefault="00CE358E" w:rsidP="00F368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Default="007045ED" w:rsidP="00F3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ED" w:rsidRPr="009971A7" w:rsidRDefault="007045ED" w:rsidP="00F368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5ED" w:rsidRDefault="007045ED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6B62" w:rsidRPr="00BF21E5" w:rsidRDefault="00406B62" w:rsidP="00F368A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C75DE" w:rsidRPr="00CC75DE" w:rsidRDefault="00CC75DE" w:rsidP="00F368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75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75DE" w:rsidRPr="00CC75DE" w:rsidRDefault="00CC75DE" w:rsidP="00F368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C75DE" w:rsidRPr="00CC75DE" w:rsidSect="00F3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6F8"/>
    <w:multiLevelType w:val="hybridMultilevel"/>
    <w:tmpl w:val="A356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BE"/>
    <w:rsid w:val="000619C6"/>
    <w:rsid w:val="000E3AC1"/>
    <w:rsid w:val="00172708"/>
    <w:rsid w:val="002A1D1B"/>
    <w:rsid w:val="002D15D1"/>
    <w:rsid w:val="003363A0"/>
    <w:rsid w:val="003603C6"/>
    <w:rsid w:val="003A0755"/>
    <w:rsid w:val="003B6606"/>
    <w:rsid w:val="00406B62"/>
    <w:rsid w:val="004C2637"/>
    <w:rsid w:val="004D3BA7"/>
    <w:rsid w:val="004E5056"/>
    <w:rsid w:val="00505C1F"/>
    <w:rsid w:val="00514C75"/>
    <w:rsid w:val="00531AF7"/>
    <w:rsid w:val="0057617F"/>
    <w:rsid w:val="00603977"/>
    <w:rsid w:val="006138DA"/>
    <w:rsid w:val="007045ED"/>
    <w:rsid w:val="00784747"/>
    <w:rsid w:val="00905AD8"/>
    <w:rsid w:val="00953880"/>
    <w:rsid w:val="00AB736D"/>
    <w:rsid w:val="00B32C8B"/>
    <w:rsid w:val="00BF21E5"/>
    <w:rsid w:val="00C3295C"/>
    <w:rsid w:val="00C97C9A"/>
    <w:rsid w:val="00CC75DE"/>
    <w:rsid w:val="00CC79BE"/>
    <w:rsid w:val="00CE358E"/>
    <w:rsid w:val="00DB76D4"/>
    <w:rsid w:val="00ED0CE2"/>
    <w:rsid w:val="00F06E41"/>
    <w:rsid w:val="00F368A5"/>
    <w:rsid w:val="00F5600E"/>
    <w:rsid w:val="00F86C9A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DNS1</cp:lastModifiedBy>
  <cp:revision>2</cp:revision>
  <dcterms:created xsi:type="dcterms:W3CDTF">2017-10-20T05:39:00Z</dcterms:created>
  <dcterms:modified xsi:type="dcterms:W3CDTF">2017-10-20T05:39:00Z</dcterms:modified>
</cp:coreProperties>
</file>